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rFonts w:hint="eastAsia"/>
          <w:b/>
          <w:bCs/>
          <w:sz w:val="32"/>
          <w:szCs w:val="36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</w:rPr>
        <w:t>云南</w:t>
      </w:r>
      <w:r>
        <w:rPr>
          <w:rFonts w:hint="eastAsia"/>
          <w:b/>
          <w:bCs/>
          <w:sz w:val="52"/>
          <w:szCs w:val="52"/>
          <w:lang w:val="en-US" w:eastAsia="zh-CN"/>
        </w:rPr>
        <w:t>农业职业技术学院</w:t>
      </w: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扩招学习平台使用手册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ind w:firstLine="6123" w:firstLineChars="17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———学生</w:t>
      </w: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br w:type="page"/>
      </w:r>
      <w:bookmarkStart w:id="22" w:name="_GoBack"/>
      <w:bookmarkEnd w:id="22"/>
    </w:p>
    <w:p>
      <w:pPr>
        <w:rPr>
          <w:b/>
          <w:bCs/>
          <w:sz w:val="32"/>
          <w:szCs w:val="36"/>
        </w:rPr>
      </w:pPr>
    </w:p>
    <w:sdt>
      <w:sdtPr>
        <w:rPr>
          <w:b/>
          <w:bCs/>
          <w:sz w:val="40"/>
          <w:szCs w:val="40"/>
          <w:lang w:val="zh-CN"/>
        </w:rPr>
        <w:id w:val="-161689652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b/>
              <w:bCs/>
              <w:color w:val="auto"/>
              <w:sz w:val="40"/>
              <w:szCs w:val="40"/>
            </w:rPr>
          </w:pPr>
          <w:r>
            <w:rPr>
              <w:b/>
              <w:bCs/>
              <w:color w:val="auto"/>
              <w:sz w:val="40"/>
              <w:szCs w:val="40"/>
              <w:lang w:val="zh-CN"/>
            </w:rPr>
            <w:t>目录</w:t>
          </w:r>
        </w:p>
        <w:p>
          <w:pPr>
            <w:pStyle w:val="7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TOC \o "1-3" \h \z \u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HYPERLINK \l _Toc27158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  <w:lang w:val="en-US" w:eastAsia="zh-CN"/>
            </w:rPr>
            <w:t>一</w:t>
          </w:r>
          <w:r>
            <w:rPr>
              <w:rFonts w:hint="eastAsia"/>
              <w:b/>
              <w:bCs/>
              <w:sz w:val="28"/>
              <w:szCs w:val="32"/>
            </w:rPr>
            <w:t>、移动端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_Toc27158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1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_Toc23527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</w:rPr>
            <w:t>1.学习通A</w:t>
          </w:r>
          <w:r>
            <w:rPr>
              <w:b/>
              <w:bCs/>
              <w:sz w:val="28"/>
              <w:szCs w:val="32"/>
            </w:rPr>
            <w:t>PP</w:t>
          </w:r>
          <w:r>
            <w:rPr>
              <w:rFonts w:hint="eastAsia"/>
              <w:b/>
              <w:bCs/>
              <w:sz w:val="28"/>
              <w:szCs w:val="32"/>
            </w:rPr>
            <w:t>下载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_Toc23527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1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_Toc1608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</w:rPr>
            <w:t>2.登录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_Toc1608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1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_Toc3091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  <w:lang w:val="en-US" w:eastAsia="zh-CN"/>
            </w:rPr>
            <w:t>3.绑定学号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_Toc3091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2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_Toc7835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  <w:lang w:val="en-US" w:eastAsia="zh-CN"/>
            </w:rPr>
            <w:t>4</w:t>
          </w:r>
          <w:r>
            <w:rPr>
              <w:rFonts w:hint="eastAsia"/>
              <w:b/>
              <w:bCs/>
              <w:sz w:val="28"/>
              <w:szCs w:val="32"/>
            </w:rPr>
            <w:t>.课程学习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_Toc7835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2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_Toc9015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  <w:lang w:val="en-US" w:eastAsia="zh-CN"/>
            </w:rPr>
            <w:t>5</w:t>
          </w:r>
          <w:r>
            <w:rPr>
              <w:rFonts w:hint="eastAsia"/>
              <w:b/>
              <w:bCs/>
              <w:sz w:val="28"/>
              <w:szCs w:val="32"/>
            </w:rPr>
            <w:t>.课程考试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_Toc9015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4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_Toc10486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  <w:lang w:val="en-US" w:eastAsia="zh-CN"/>
            </w:rPr>
            <w:t>二</w:t>
          </w:r>
          <w:r>
            <w:rPr>
              <w:rFonts w:hint="eastAsia"/>
              <w:b/>
              <w:bCs/>
              <w:sz w:val="28"/>
              <w:szCs w:val="32"/>
            </w:rPr>
            <w:t>、</w:t>
          </w:r>
          <w:r>
            <w:rPr>
              <w:b/>
              <w:bCs/>
              <w:sz w:val="28"/>
              <w:szCs w:val="32"/>
            </w:rPr>
            <w:t>PC</w:t>
          </w:r>
          <w:r>
            <w:rPr>
              <w:rFonts w:hint="eastAsia"/>
              <w:b/>
              <w:bCs/>
              <w:sz w:val="28"/>
              <w:szCs w:val="32"/>
            </w:rPr>
            <w:t>端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_Toc10486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5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_Toc17521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</w:rPr>
            <w:t>1.登录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_Toc17521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5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_Toc30092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</w:rPr>
            <w:t>2.课程学习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_Toc30092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5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_Toc31368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</w:rPr>
            <w:t>3.作业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_Toc31368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7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b/>
              <w:bCs/>
              <w:sz w:val="28"/>
              <w:szCs w:val="32"/>
            </w:rPr>
          </w:pPr>
          <w:r>
            <w:rPr>
              <w:b/>
              <w:bCs/>
              <w:sz w:val="28"/>
              <w:szCs w:val="32"/>
              <w:lang w:val="zh-CN"/>
            </w:rPr>
            <w:fldChar w:fldCharType="begin"/>
          </w:r>
          <w:r>
            <w:rPr>
              <w:b/>
              <w:bCs/>
              <w:sz w:val="28"/>
              <w:szCs w:val="32"/>
              <w:lang w:val="zh-CN"/>
            </w:rPr>
            <w:instrText xml:space="preserve"> HYPERLINK \l _Toc31199 </w:instrText>
          </w:r>
          <w:r>
            <w:rPr>
              <w:b/>
              <w:bCs/>
              <w:sz w:val="28"/>
              <w:szCs w:val="32"/>
              <w:lang w:val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32"/>
            </w:rPr>
            <w:t>4.考试</w:t>
          </w:r>
          <w:r>
            <w:rPr>
              <w:b/>
              <w:bCs/>
              <w:sz w:val="28"/>
              <w:szCs w:val="32"/>
            </w:rPr>
            <w:tab/>
          </w:r>
          <w:r>
            <w:rPr>
              <w:b/>
              <w:bCs/>
              <w:sz w:val="28"/>
              <w:szCs w:val="32"/>
            </w:rPr>
            <w:fldChar w:fldCharType="begin"/>
          </w:r>
          <w:r>
            <w:rPr>
              <w:b/>
              <w:bCs/>
              <w:sz w:val="28"/>
              <w:szCs w:val="32"/>
            </w:rPr>
            <w:instrText xml:space="preserve"> PAGEREF _Toc31199 \h </w:instrText>
          </w:r>
          <w:r>
            <w:rPr>
              <w:b/>
              <w:bCs/>
              <w:sz w:val="28"/>
              <w:szCs w:val="32"/>
            </w:rPr>
            <w:fldChar w:fldCharType="separate"/>
          </w:r>
          <w:r>
            <w:rPr>
              <w:b/>
              <w:bCs/>
              <w:sz w:val="28"/>
              <w:szCs w:val="32"/>
            </w:rPr>
            <w:t>8</w:t>
          </w:r>
          <w:r>
            <w:rPr>
              <w:b/>
              <w:bCs/>
              <w:sz w:val="28"/>
              <w:szCs w:val="32"/>
            </w:rPr>
            <w:fldChar w:fldCharType="end"/>
          </w:r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  <w:p>
          <w:r>
            <w:rPr>
              <w:b/>
              <w:bCs/>
              <w:sz w:val="28"/>
              <w:szCs w:val="32"/>
              <w:lang w:val="zh-CN"/>
            </w:rPr>
            <w:fldChar w:fldCharType="end"/>
          </w:r>
        </w:p>
      </w:sdtContent>
    </w:sdt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rPr>
          <w:b/>
          <w:bCs/>
          <w:sz w:val="32"/>
          <w:szCs w:val="36"/>
        </w:rPr>
      </w:pP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27158"/>
    </w:p>
    <w:p>
      <w:pPr>
        <w:pStyle w:val="2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、移动端</w:t>
      </w:r>
      <w:bookmarkEnd w:id="0"/>
    </w:p>
    <w:p>
      <w:pPr>
        <w:pStyle w:val="3"/>
      </w:pPr>
      <w:bookmarkStart w:id="1" w:name="_Toc23527"/>
      <w:bookmarkStart w:id="2" w:name="_Toc17383381"/>
      <w:r>
        <w:rPr>
          <w:rFonts w:hint="eastAsia"/>
        </w:rPr>
        <w:t>1.学习通A</w:t>
      </w:r>
      <w:r>
        <w:t>PP</w:t>
      </w:r>
      <w:r>
        <w:rPr>
          <w:rFonts w:hint="eastAsia"/>
        </w:rPr>
        <w:t>下载</w:t>
      </w:r>
      <w:bookmarkEnd w:id="1"/>
      <w:bookmarkEnd w:id="2"/>
    </w:p>
    <w:p>
      <w:pPr>
        <w:ind w:firstLine="480"/>
      </w:pPr>
      <w:r>
        <w:rPr>
          <w:rFonts w:hint="eastAsia"/>
        </w:rPr>
        <w:t>扫描下方二维码或在手机应用市场搜索“学习通”，下载“学习通”。</w:t>
      </w:r>
    </w:p>
    <w:p>
      <w:pPr>
        <w:jc w:val="center"/>
      </w:pPr>
      <w:r>
        <w:drawing>
          <wp:inline distT="0" distB="0" distL="0" distR="0">
            <wp:extent cx="2664460" cy="2580005"/>
            <wp:effectExtent l="9525" t="9525" r="23495" b="16510"/>
            <wp:docPr id="18" name="图片 18" descr="C:\Users\11481\AppData\Local\Temp\WeChat Files\fb7ffea2140c636abce26941e75d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1481\AppData\Local\Temp\WeChat Files\fb7ffea2140c636abce26941e75d5a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0" t="29542" r="17845" b="38611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580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7383382"/>
      <w:bookmarkStart w:id="4" w:name="_Toc1608"/>
      <w:r>
        <w:rPr>
          <w:rFonts w:hint="eastAsia"/>
        </w:rPr>
        <w:t>2.登录</w:t>
      </w:r>
      <w:bookmarkEnd w:id="3"/>
      <w:bookmarkEnd w:id="4"/>
    </w:p>
    <w:p>
      <w:pPr>
        <w:ind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首次登录，点新用户注册，根据提示注册账号，并绑定学号</w:t>
      </w:r>
      <w:r>
        <w:rPr>
          <w:rFonts w:hint="eastAsia"/>
          <w:lang w:val="en-US" w:eastAsia="zh-CN"/>
        </w:rPr>
        <w:t>/工号。</w:t>
      </w:r>
      <w:r>
        <w:rPr>
          <w:rFonts w:hint="eastAsia"/>
          <w:lang w:eastAsia="zh-CN"/>
        </w:rPr>
        <w:t>之前登录使用过学习通，直接用手机号登录。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Calibri" w:hAnsi="Calibri" w:eastAsia="宋体" w:cs="Times New Roman"/>
          <w:szCs w:val="24"/>
          <w:lang w:val="en-US" w:eastAsia="zh-CN"/>
        </w:rPr>
      </w:pPr>
    </w:p>
    <w:p>
      <w:pPr>
        <w:jc w:val="center"/>
        <w:rPr>
          <w:rFonts w:hint="eastAsia" w:ascii="Calibri" w:hAnsi="Calibri" w:eastAsia="宋体" w:cs="Times New Roman"/>
          <w:szCs w:val="24"/>
          <w:lang w:eastAsia="zh-CN"/>
        </w:rPr>
      </w:pP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637030" cy="3039745"/>
            <wp:effectExtent l="9525" t="9525" r="14605" b="13970"/>
            <wp:docPr id="3" name="图片 3" descr="微信截图_2021083113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108311354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97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val="en-US" w:eastAsia="zh-CN"/>
        </w:rPr>
        <w:t xml:space="preserve"> </w:t>
      </w: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647825" cy="3025775"/>
            <wp:effectExtent l="9525" t="9525" r="19050" b="12700"/>
            <wp:docPr id="6" name="图片 6" descr="微信截图_2021083113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108311354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025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bookmarkStart w:id="5" w:name="_Toc3091"/>
      <w:r>
        <w:rPr>
          <w:rFonts w:hint="eastAsia"/>
          <w:lang w:val="en-US" w:eastAsia="zh-CN"/>
        </w:rPr>
        <w:t>3.绑定学号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Calibri" w:hAnsi="Calibri" w:eastAsia="宋体" w:cs="Times New Roman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Cs w:val="24"/>
          <w:lang w:eastAsia="zh-CN"/>
        </w:rPr>
        <w:t>登录成功，需要绑定学号，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单位位置选择“</w:t>
      </w:r>
      <w:r>
        <w:rPr>
          <w:rFonts w:hint="eastAsia" w:ascii="Calibri" w:hAnsi="Calibri" w:eastAsia="宋体" w:cs="Times New Roman"/>
          <w:color w:val="FF0000"/>
          <w:szCs w:val="24"/>
          <w:lang w:val="en-US" w:eastAsia="zh-CN"/>
        </w:rPr>
        <w:t>云南农业职业技术学院扩招学习平台</w:t>
      </w:r>
      <w:r>
        <w:rPr>
          <w:rFonts w:hint="eastAsia" w:ascii="Calibri" w:hAnsi="Calibri" w:eastAsia="宋体" w:cs="Times New Roman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Calibri" w:hAnsi="Calibri" w:eastAsia="宋体" w:cs="Times New Roman"/>
          <w:szCs w:val="24"/>
          <w:lang w:val="en-US" w:eastAsia="zh-CN"/>
        </w:rPr>
      </w:pPr>
      <w:r>
        <w:rPr>
          <w:rFonts w:hint="default" w:ascii="Calibri" w:hAnsi="Calibri" w:eastAsia="宋体" w:cs="Times New Roman"/>
          <w:szCs w:val="24"/>
          <w:lang w:val="en-US" w:eastAsia="zh-CN"/>
        </w:rPr>
        <w:drawing>
          <wp:inline distT="0" distB="0" distL="114300" distR="114300">
            <wp:extent cx="1652905" cy="2910840"/>
            <wp:effectExtent l="9525" t="9525" r="13970" b="20955"/>
            <wp:docPr id="10" name="图片 10" descr="微信截图_2021083113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108311356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9108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val="en-US" w:eastAsia="zh-CN"/>
        </w:rPr>
        <w:t xml:space="preserve"> </w:t>
      </w:r>
      <w:r>
        <w:rPr>
          <w:rFonts w:hint="default" w:ascii="Calibri" w:hAnsi="Calibri" w:eastAsia="宋体" w:cs="Times New Roman"/>
          <w:szCs w:val="24"/>
          <w:lang w:val="en-US" w:eastAsia="zh-CN"/>
        </w:rPr>
        <w:drawing>
          <wp:inline distT="0" distB="0" distL="114300" distR="114300">
            <wp:extent cx="1744345" cy="2890520"/>
            <wp:effectExtent l="9525" t="9525" r="13970" b="10795"/>
            <wp:docPr id="11" name="图片 11" descr="微信截图_2021083113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108311356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8905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val="en-US" w:eastAsia="zh-CN"/>
        </w:rPr>
        <w:t xml:space="preserve"> </w:t>
      </w:r>
      <w:r>
        <w:rPr>
          <w:rFonts w:hint="default" w:ascii="Calibri" w:hAnsi="Calibri" w:eastAsia="宋体" w:cs="Times New Roman"/>
          <w:szCs w:val="24"/>
          <w:lang w:val="en-US" w:eastAsia="zh-CN"/>
        </w:rPr>
        <w:drawing>
          <wp:inline distT="0" distB="0" distL="114300" distR="114300">
            <wp:extent cx="1635125" cy="2889250"/>
            <wp:effectExtent l="9525" t="9525" r="16510" b="12065"/>
            <wp:docPr id="17" name="图片 17" descr="微信截图_2021083113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108311357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88925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7383383"/>
      <w:bookmarkStart w:id="7" w:name="_Toc7835"/>
      <w:r>
        <w:rPr>
          <w:rFonts w:hint="eastAsia"/>
          <w:lang w:val="en-US" w:eastAsia="zh-CN"/>
        </w:rPr>
        <w:t>4</w:t>
      </w:r>
      <w:r>
        <w:rPr>
          <w:rFonts w:hint="eastAsia"/>
        </w:rPr>
        <w:t>.课程学习</w:t>
      </w:r>
      <w:bookmarkEnd w:id="6"/>
      <w:bookmarkEnd w:id="7"/>
    </w:p>
    <w:p>
      <w:pPr>
        <w:ind w:firstLine="480"/>
      </w:pPr>
      <w:r>
        <w:rPr>
          <w:rFonts w:hint="eastAsia"/>
        </w:rPr>
        <w:t>手机登录后，点击“首页”进入移动端首页面，在“课程”中可查看到自己所选的课程，点击进入课程，点击章节即可进入学习页面，学习完成后章节任务点均显示绿色。</w:t>
      </w:r>
      <w:r>
        <w:t xml:space="preserve"> </w:t>
      </w:r>
    </w:p>
    <w:p>
      <w:pPr>
        <w:rPr>
          <w:color w:val="FF0000"/>
        </w:rPr>
      </w:pPr>
      <w:r>
        <w:rPr>
          <w:sz w:val="24"/>
          <w:szCs w:val="24"/>
        </w:rPr>
        <w:drawing>
          <wp:inline distT="0" distB="0" distL="0" distR="0">
            <wp:extent cx="2232660" cy="38525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5407" cy="390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 </w:t>
      </w:r>
      <w:r>
        <w:rPr>
          <w:color w:val="FF0000"/>
        </w:rPr>
        <w:drawing>
          <wp:inline distT="0" distB="0" distL="0" distR="0">
            <wp:extent cx="2167890" cy="385699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089" cy="39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2266315" cy="4030980"/>
            <wp:effectExtent l="0" t="0" r="63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772" cy="405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</w:t>
      </w:r>
      <w:r>
        <w:rPr>
          <w:color w:val="FF0000"/>
        </w:rPr>
        <w:drawing>
          <wp:inline distT="0" distB="0" distL="0" distR="0">
            <wp:extent cx="2269490" cy="40354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590" cy="40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2232660" cy="39719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933" cy="39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9015"/>
      <w:bookmarkStart w:id="9" w:name="_Toc17383384"/>
      <w:r>
        <w:rPr>
          <w:rFonts w:hint="eastAsia"/>
          <w:lang w:val="en-US" w:eastAsia="zh-CN"/>
        </w:rPr>
        <w:t>5</w:t>
      </w:r>
      <w:r>
        <w:rPr>
          <w:rFonts w:hint="eastAsia"/>
        </w:rPr>
        <w:t>.课程考试</w:t>
      </w:r>
      <w:bookmarkEnd w:id="8"/>
      <w:bookmarkEnd w:id="9"/>
    </w:p>
    <w:p>
      <w:pPr>
        <w:pStyle w:val="9"/>
        <w:widowControl/>
        <w:spacing w:before="100" w:beforeAutospacing="1" w:after="100" w:afterAutospacing="1"/>
        <w:ind w:firstLine="480"/>
      </w:pPr>
      <w:r>
        <w:rPr>
          <w:rFonts w:hint="eastAsia"/>
        </w:rPr>
        <w:t>点击进课程，选择要考试的课程，比如：“学术道德与学术规范”，点击进课程，在任务列可以看到老师发布的考试，直接点击即可进入考试。</w:t>
      </w:r>
    </w:p>
    <w:p>
      <w:pPr>
        <w:pStyle w:val="9"/>
        <w:widowControl/>
        <w:spacing w:before="100" w:beforeAutospacing="1" w:after="100" w:afterAutospacing="1"/>
        <w:rPr>
          <w:color w:val="FF0000"/>
        </w:rPr>
      </w:pPr>
      <w:r>
        <w:rPr>
          <w:color w:val="FF0000"/>
        </w:rPr>
        <w:drawing>
          <wp:inline distT="0" distB="0" distL="0" distR="0">
            <wp:extent cx="2261870" cy="402463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478" cy="40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    </w:t>
      </w:r>
      <w:r>
        <w:rPr>
          <w:color w:val="FF0000"/>
        </w:rPr>
        <w:drawing>
          <wp:inline distT="0" distB="0" distL="0" distR="0">
            <wp:extent cx="2255520" cy="401256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214" cy="40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pacing w:before="100" w:beforeAutospacing="1" w:after="100" w:afterAutospacing="1"/>
        <w:rPr>
          <w:color w:val="FF0000"/>
        </w:rPr>
      </w:pPr>
    </w:p>
    <w:p>
      <w:pPr>
        <w:pStyle w:val="9"/>
        <w:widowControl/>
        <w:spacing w:before="100" w:beforeAutospacing="1" w:after="100" w:afterAutospacing="1"/>
        <w:rPr>
          <w:color w:val="FF0000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</w:pPr>
      <w:bookmarkStart w:id="10" w:name="_Toc10486"/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t>PC</w:t>
      </w:r>
      <w:r>
        <w:rPr>
          <w:rFonts w:hint="eastAsia"/>
        </w:rPr>
        <w:t>端</w:t>
      </w:r>
      <w:bookmarkEnd w:id="10"/>
    </w:p>
    <w:p>
      <w:pPr>
        <w:pStyle w:val="3"/>
        <w:rPr>
          <w:rFonts w:hint="eastAsia"/>
        </w:rPr>
      </w:pPr>
      <w:bookmarkStart w:id="11" w:name="_Toc17521"/>
      <w:r>
        <w:rPr>
          <w:rFonts w:hint="eastAsia"/>
        </w:rPr>
        <w:t>1.登录</w:t>
      </w:r>
      <w:bookmarkEnd w:id="11"/>
    </w:p>
    <w:p>
      <w:pPr>
        <w:ind w:firstLine="480" w:firstLineChars="200"/>
        <w:rPr>
          <w:sz w:val="24"/>
          <w:szCs w:val="24"/>
        </w:rPr>
      </w:pPr>
      <w:bookmarkStart w:id="12" w:name="_Hlk24397523"/>
      <w:r>
        <w:rPr>
          <w:rFonts w:hint="eastAsia"/>
          <w:sz w:val="24"/>
          <w:szCs w:val="24"/>
        </w:rPr>
        <w:t>登录网址：</w:t>
      </w:r>
      <w:r>
        <w:rPr>
          <w:rFonts w:hint="eastAsia" w:asciiTheme="minorHAnsi" w:eastAsiaTheme="minorEastAsia"/>
          <w:sz w:val="24"/>
          <w:szCs w:val="24"/>
          <w:lang w:val="en-US" w:eastAsia="zh-CN"/>
        </w:rPr>
        <w:t>http://</w:t>
      </w:r>
      <w:r>
        <w:rPr>
          <w:rFonts w:hint="eastAsia"/>
          <w:sz w:val="24"/>
          <w:szCs w:val="24"/>
        </w:rPr>
        <w:t>ynavc.gzkz.chaoxing.com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使用本系统最佳浏览器为火狐、谷歌</w:t>
      </w:r>
      <w:r>
        <w:rPr>
          <w:sz w:val="24"/>
          <w:szCs w:val="24"/>
        </w:rPr>
        <w:t>chrome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以上，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本地址是云南农业职业技术学院扩招学习平台，在下面的登录窗口输入</w:t>
      </w:r>
      <w:r>
        <w:rPr>
          <w:rFonts w:hint="eastAsia"/>
          <w:sz w:val="24"/>
          <w:szCs w:val="24"/>
          <w:lang w:val="en-US" w:eastAsia="zh-CN"/>
        </w:rPr>
        <w:t>手机号、密码登录，或使用手机号和</w:t>
      </w:r>
      <w:r>
        <w:rPr>
          <w:rFonts w:hint="eastAsia"/>
          <w:sz w:val="24"/>
          <w:szCs w:val="24"/>
        </w:rPr>
        <w:t>验证码</w:t>
      </w:r>
      <w:r>
        <w:rPr>
          <w:rFonts w:hint="eastAsia"/>
          <w:sz w:val="24"/>
          <w:szCs w:val="24"/>
          <w:lang w:val="en-US" w:eastAsia="zh-CN"/>
        </w:rPr>
        <w:t>登录</w:t>
      </w:r>
      <w:r>
        <w:rPr>
          <w:rFonts w:hint="eastAsia"/>
          <w:sz w:val="24"/>
          <w:szCs w:val="24"/>
        </w:rPr>
        <w:t>。如下图所示：</w:t>
      </w:r>
    </w:p>
    <w:p>
      <w:r>
        <w:drawing>
          <wp:inline distT="0" distB="0" distL="114300" distR="114300">
            <wp:extent cx="5509260" cy="258826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>
      <w:pPr>
        <w:pStyle w:val="3"/>
        <w:rPr>
          <w:rFonts w:hint="eastAsia"/>
        </w:rPr>
      </w:pPr>
      <w:bookmarkStart w:id="13" w:name="_Toc30092"/>
      <w:r>
        <w:rPr>
          <w:rFonts w:hint="eastAsia"/>
        </w:rPr>
        <w:t>2.课程学习</w:t>
      </w:r>
      <w:bookmarkEnd w:id="13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（1）进入之后，在左侧导航栏点击课程，可以看到自己所学的课程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898140"/>
            <wp:effectExtent l="0" t="0" r="1397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（2）点击课程，即可进入课程章节内容的学习。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A、点击章节标题，即可进行课程学习。</w:t>
      </w:r>
    </w:p>
    <w:p>
      <w:pPr>
        <w:pStyle w:val="9"/>
        <w:shd w:val="clear" w:color="auto" w:fill="FFFFFF"/>
        <w:spacing w:after="149"/>
        <w:jc w:val="both"/>
        <w:rPr>
          <w:rFonts w:ascii="none" w:hAnsi="none"/>
          <w:color w:val="555555"/>
        </w:rPr>
      </w:pPr>
      <w:r>
        <w:rPr>
          <w:rFonts w:ascii="none" w:hAnsi="none"/>
          <w:color w:val="555555"/>
        </w:rPr>
        <w:drawing>
          <wp:inline distT="0" distB="0" distL="0" distR="0">
            <wp:extent cx="5240655" cy="2874010"/>
            <wp:effectExtent l="0" t="0" r="190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pStyle w:val="9"/>
        <w:shd w:val="clear" w:color="auto" w:fill="FFFFFF"/>
        <w:spacing w:after="149"/>
        <w:ind w:left="420" w:leftChars="200" w:firstLine="480"/>
        <w:jc w:val="center"/>
        <w:rPr>
          <w:rFonts w:ascii="none" w:hAnsi="none"/>
          <w:color w:val="555555"/>
        </w:rPr>
      </w:pPr>
      <w:r>
        <w:rPr>
          <w:rFonts w:ascii="none" w:hAnsi="none"/>
          <w:color w:val="555555"/>
        </w:rPr>
        <w:drawing>
          <wp:inline distT="0" distB="0" distL="0" distR="0">
            <wp:extent cx="5273040" cy="29413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17361_WPSOffice_Level2"/>
      <w:bookmarkStart w:id="15" w:name="_Toc31368"/>
      <w:bookmarkStart w:id="16" w:name="_Toc534476927"/>
      <w:bookmarkStart w:id="17" w:name="_Toc518573027"/>
      <w:r>
        <w:rPr>
          <w:rFonts w:hint="eastAsia"/>
        </w:rPr>
        <w:t>3.作业</w:t>
      </w:r>
      <w:bookmarkEnd w:id="14"/>
      <w:bookmarkEnd w:id="15"/>
      <w:bookmarkEnd w:id="16"/>
      <w:bookmarkEnd w:id="17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在课程空间内，点击右上角导航栏作业，进入作业页面后显示我的作业，点击作业即可做作业。</w:t>
      </w:r>
    </w:p>
    <w:p>
      <w:pPr>
        <w:pStyle w:val="19"/>
        <w:ind w:left="0" w:leftChars="0" w:firstLine="0" w:firstLineChars="0"/>
        <w:jc w:val="center"/>
      </w:pPr>
      <w:r>
        <w:drawing>
          <wp:inline distT="0" distB="0" distL="0" distR="0">
            <wp:extent cx="5274310" cy="1910080"/>
            <wp:effectExtent l="0" t="0" r="1397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进入做作业的页面，根据老师布置的作业完成相关问题，作业完成后点击提交，等待老师批阅。</w:t>
      </w:r>
    </w:p>
    <w:p>
      <w:pPr>
        <w:pStyle w:val="19"/>
        <w:ind w:left="840" w:firstLine="0" w:firstLineChars="0"/>
        <w:jc w:val="center"/>
      </w:pPr>
      <w:r>
        <w:drawing>
          <wp:inline distT="0" distB="0" distL="0" distR="0">
            <wp:extent cx="3787140" cy="219456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34476928"/>
      <w:bookmarkStart w:id="19" w:name="_Toc518573029"/>
      <w:bookmarkStart w:id="20" w:name="_Toc28293_WPSOffice_Level2"/>
      <w:bookmarkStart w:id="21" w:name="_Toc31199"/>
      <w:r>
        <w:rPr>
          <w:rFonts w:hint="eastAsia"/>
        </w:rPr>
        <w:t>4.考试</w:t>
      </w:r>
      <w:bookmarkEnd w:id="18"/>
      <w:bookmarkEnd w:id="19"/>
      <w:bookmarkEnd w:id="20"/>
      <w:bookmarkEnd w:id="2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在课程空间内，点击导航栏的考试，进入考试界面，如图所示</w:t>
      </w:r>
    </w:p>
    <w:p>
      <w:pPr>
        <w:pStyle w:val="9"/>
        <w:shd w:val="clear" w:color="auto" w:fill="FFFFFF"/>
        <w:spacing w:after="149" w:line="224" w:lineRule="atLeast"/>
        <w:ind w:left="360"/>
        <w:jc w:val="center"/>
        <w:rPr>
          <w:rFonts w:hint="eastAsia" w:ascii="none" w:hAnsi="none"/>
          <w:color w:val="555555"/>
          <w:sz w:val="15"/>
          <w:szCs w:val="15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3665220" cy="2423160"/>
            <wp:effectExtent l="0" t="0" r="7620" b="0"/>
            <wp:docPr id="8" name="图片 8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我的考试显示的是已完成的考试和未进行的考试，有效考试时间由老师设置。</w:t>
      </w:r>
    </w:p>
    <w:p>
      <w:pPr>
        <w:pStyle w:val="9"/>
        <w:shd w:val="clear" w:color="auto" w:fill="FFFFFF"/>
        <w:spacing w:after="149" w:line="224" w:lineRule="atLeast"/>
        <w:ind w:firstLine="480"/>
        <w:jc w:val="center"/>
        <w:rPr>
          <w:rFonts w:hint="eastAsia" w:ascii="none" w:hAnsi="none"/>
          <w:color w:val="555555"/>
          <w:sz w:val="15"/>
          <w:szCs w:val="15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3832860" cy="1821180"/>
            <wp:effectExtent l="0" t="0" r="7620" b="7620"/>
            <wp:docPr id="7" name="图片 7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0" w:firstLineChars="200"/>
        <w:jc w:val="center"/>
        <w:rPr>
          <w:sz w:val="24"/>
          <w:szCs w:val="24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2743200" cy="1744980"/>
            <wp:effectExtent l="0" t="0" r="0" b="7620"/>
            <wp:docPr id="5" name="图片 5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进入考试，界面如图所示，由老师设置考试时长以及考试题型。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考试完成，老师批阅试卷后，学生可以查看自己的考试成绩。</w:t>
      </w:r>
    </w:p>
    <w:p>
      <w:pPr>
        <w:jc w:val="center"/>
        <w:rPr>
          <w:sz w:val="24"/>
          <w:szCs w:val="24"/>
        </w:rPr>
      </w:pPr>
      <w:r>
        <w:rPr>
          <w:rFonts w:ascii="none" w:hAnsi="none"/>
          <w:color w:val="555555"/>
          <w:sz w:val="15"/>
          <w:szCs w:val="15"/>
        </w:rPr>
        <w:drawing>
          <wp:inline distT="0" distB="0" distL="0" distR="0">
            <wp:extent cx="3642360" cy="1638300"/>
            <wp:effectExtent l="0" t="0" r="0" b="7620"/>
            <wp:docPr id="4" name="图片 4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pacing w:before="100" w:beforeAutospacing="1" w:after="100" w:afterAutospacing="1"/>
        <w:rPr>
          <w:rFonts w:hint="eastAsia"/>
          <w:color w:val="FF000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66F2D"/>
    <w:multiLevelType w:val="multilevel"/>
    <w:tmpl w:val="0B166F2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81"/>
    <w:rsid w:val="001373CF"/>
    <w:rsid w:val="00191841"/>
    <w:rsid w:val="001C02CE"/>
    <w:rsid w:val="00264374"/>
    <w:rsid w:val="003434D7"/>
    <w:rsid w:val="004965EC"/>
    <w:rsid w:val="00522281"/>
    <w:rsid w:val="005C642A"/>
    <w:rsid w:val="00713BA8"/>
    <w:rsid w:val="0073351A"/>
    <w:rsid w:val="007C5AAD"/>
    <w:rsid w:val="00812FB6"/>
    <w:rsid w:val="0083315B"/>
    <w:rsid w:val="00837E79"/>
    <w:rsid w:val="008E1236"/>
    <w:rsid w:val="00AB5E25"/>
    <w:rsid w:val="00AF1FAE"/>
    <w:rsid w:val="00BD4D9C"/>
    <w:rsid w:val="00D377FB"/>
    <w:rsid w:val="00DA3267"/>
    <w:rsid w:val="00E145B6"/>
    <w:rsid w:val="00E400C3"/>
    <w:rsid w:val="00FF394D"/>
    <w:rsid w:val="175F39AD"/>
    <w:rsid w:val="22207CB2"/>
    <w:rsid w:val="433F3ABF"/>
    <w:rsid w:val="4BC74061"/>
    <w:rsid w:val="60E9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spacing w:before="156" w:beforeLines="50" w:after="156" w:afterLines="50"/>
      <w:outlineLvl w:val="2"/>
    </w:pPr>
    <w:rPr>
      <w:rFonts w:ascii="Calibri" w:hAnsi="Calibri" w:eastAsia="宋体" w:cs="Times New Roman"/>
      <w:b/>
      <w:bCs/>
      <w:sz w:val="24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paragraph" w:styleId="9">
    <w:name w:val="Normal (Web)"/>
    <w:basedOn w:val="1"/>
    <w:qFormat/>
    <w:uiPriority w:val="99"/>
    <w:pPr>
      <w:spacing w:line="360" w:lineRule="auto"/>
    </w:pPr>
    <w:rPr>
      <w:rFonts w:ascii="Times New Roman" w:hAnsi="Times New Roman" w:eastAsia="宋体" w:cs="Times New Roman"/>
      <w:sz w:val="24"/>
      <w:szCs w:val="24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6"/>
    <w:uiPriority w:val="99"/>
    <w:rPr>
      <w:sz w:val="18"/>
      <w:szCs w:val="18"/>
    </w:rPr>
  </w:style>
  <w:style w:type="character" w:customStyle="1" w:styleId="14">
    <w:name w:val="页脚 字符"/>
    <w:basedOn w:val="11"/>
    <w:link w:val="5"/>
    <w:uiPriority w:val="99"/>
    <w:rPr>
      <w:sz w:val="18"/>
      <w:szCs w:val="18"/>
    </w:rPr>
  </w:style>
  <w:style w:type="character" w:customStyle="1" w:styleId="15">
    <w:name w:val="Unresolved Mention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字符"/>
    <w:basedOn w:val="11"/>
    <w:link w:val="4"/>
    <w:uiPriority w:val="0"/>
    <w:rPr>
      <w:rFonts w:ascii="Calibri" w:hAnsi="Calibri" w:eastAsia="宋体" w:cs="Times New Roman"/>
      <w:b/>
      <w:bCs/>
      <w:sz w:val="24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0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1B58DA-FC1E-453F-A9BB-10FF867AF9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275</Words>
  <Characters>1571</Characters>
  <Lines>13</Lines>
  <Paragraphs>3</Paragraphs>
  <TotalTime>2</TotalTime>
  <ScaleCrop>false</ScaleCrop>
  <LinksUpToDate>false</LinksUpToDate>
  <CharactersWithSpaces>1843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2019-11-11T10:12:00Z</dcterms:created>
  <dc:creator>cheng ll</dc:creator>
  <cp:lastModifiedBy>棂1419074167</cp:lastModifiedBy>
  <dcterms:modified xsi:type="dcterms:W3CDTF">2021-11-12T07:45:57Z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373D2ECD71434914926ABB74B055D167</vt:lpwstr>
  </property>
</Properties>
</file>